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2BF4" w14:textId="77777777" w:rsidR="00646FFE" w:rsidRPr="005923A9" w:rsidRDefault="0DDBA598" w:rsidP="5A2AA23A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fr-CA"/>
        </w:rPr>
      </w:pPr>
      <w:r w:rsidRPr="0DDBA598">
        <w:rPr>
          <w:rFonts w:ascii="Arial" w:hAnsi="Arial" w:cs="Arial"/>
          <w:b/>
          <w:bCs/>
          <w:color w:val="000000" w:themeColor="text1"/>
          <w:sz w:val="22"/>
          <w:szCs w:val="22"/>
          <w:lang w:val="fr-CA"/>
        </w:rPr>
        <w:t>GRILLE D’ÉVALUATION SOMMATIVE DE L’ENSEMBLE DU RENDEMENT DES APPRENTISSAGES</w:t>
      </w:r>
    </w:p>
    <w:p w14:paraId="3DD2A53F" w14:textId="3D99581D" w:rsidR="00646FFE" w:rsidRPr="005923A9" w:rsidRDefault="009A6CAC" w:rsidP="009A6CAC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:lang w:val="fr-FR"/>
        </w:rPr>
        <w:t>1</w:t>
      </w:r>
      <w:r w:rsidRPr="009A6CAC">
        <w:rPr>
          <w:rFonts w:ascii="Arial" w:hAnsi="Arial" w:cs="Arial"/>
          <w:b/>
          <w:bCs/>
          <w:sz w:val="22"/>
          <w:szCs w:val="22"/>
          <w:vertAlign w:val="superscript"/>
          <w:lang w:val="fr-FR"/>
        </w:rPr>
        <w:t>re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DDBA598" w:rsidRPr="0DDBA598">
        <w:rPr>
          <w:rFonts w:ascii="Arial" w:hAnsi="Arial" w:cs="Arial"/>
          <w:b/>
          <w:bCs/>
          <w:sz w:val="22"/>
          <w:szCs w:val="22"/>
          <w:lang w:val="fr-FR"/>
        </w:rPr>
        <w:t>partie</w:t>
      </w:r>
    </w:p>
    <w:bookmarkEnd w:id="0"/>
    <w:p w14:paraId="75D0FFAE" w14:textId="77777777" w:rsidR="00646FFE" w:rsidRPr="00960EA9" w:rsidRDefault="00646FFE" w:rsidP="00646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  <w:lang w:val="fr-CA"/>
        </w:rPr>
      </w:pPr>
      <w:r w:rsidRPr="00960EA9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Nom de la participante ou du participant : _______________________________________________________</w:t>
      </w:r>
      <w:r w:rsidRPr="009B0E87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__________________</w:t>
      </w:r>
      <w:r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____________</w:t>
      </w:r>
      <w:r w:rsidRPr="009B0E87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</w:t>
      </w:r>
    </w:p>
    <w:p w14:paraId="6FC654DC" w14:textId="77777777" w:rsidR="00646FFE" w:rsidRPr="00960EA9" w:rsidRDefault="00646FFE" w:rsidP="00646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915"/>
        <w:gridCol w:w="1915"/>
        <w:gridCol w:w="1915"/>
        <w:gridCol w:w="1915"/>
      </w:tblGrid>
      <w:tr w:rsidR="00646FFE" w:rsidRPr="009A6CAC" w14:paraId="20CC0FDF" w14:textId="77777777" w:rsidTr="00755DEA">
        <w:trPr>
          <w:trHeight w:val="206"/>
        </w:trPr>
        <w:tc>
          <w:tcPr>
            <w:tcW w:w="5000" w:type="pct"/>
            <w:gridSpan w:val="5"/>
          </w:tcPr>
          <w:p w14:paraId="65ABFB15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Compétence : Structurer et organiser des textes</w:t>
            </w:r>
          </w:p>
        </w:tc>
      </w:tr>
      <w:tr w:rsidR="00646FFE" w:rsidRPr="00960EA9" w14:paraId="5A231B4E" w14:textId="77777777" w:rsidTr="00755DEA">
        <w:trPr>
          <w:trHeight w:val="206"/>
        </w:trPr>
        <w:tc>
          <w:tcPr>
            <w:tcW w:w="1000" w:type="pct"/>
            <w:vMerge w:val="restart"/>
            <w:vAlign w:val="center"/>
          </w:tcPr>
          <w:p w14:paraId="4976F849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CRITÈRES </w:t>
            </w:r>
          </w:p>
        </w:tc>
        <w:tc>
          <w:tcPr>
            <w:tcW w:w="1000" w:type="pct"/>
          </w:tcPr>
          <w:p w14:paraId="3EFB8009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D – Échec</w:t>
            </w:r>
          </w:p>
          <w:p w14:paraId="681178E6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Niveau 1</w:t>
            </w:r>
          </w:p>
        </w:tc>
        <w:tc>
          <w:tcPr>
            <w:tcW w:w="1000" w:type="pct"/>
          </w:tcPr>
          <w:p w14:paraId="6D38C889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C – Note de passage</w:t>
            </w:r>
          </w:p>
          <w:p w14:paraId="0ACD992B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2 </w:t>
            </w:r>
          </w:p>
        </w:tc>
        <w:tc>
          <w:tcPr>
            <w:tcW w:w="1000" w:type="pct"/>
          </w:tcPr>
          <w:p w14:paraId="4109B43A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B </w:t>
            </w:r>
          </w:p>
          <w:p w14:paraId="1003194D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3 </w:t>
            </w:r>
          </w:p>
        </w:tc>
        <w:tc>
          <w:tcPr>
            <w:tcW w:w="1000" w:type="pct"/>
          </w:tcPr>
          <w:p w14:paraId="5D30C48B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A </w:t>
            </w:r>
          </w:p>
          <w:p w14:paraId="0211AEF8" w14:textId="77777777" w:rsidR="00646FFE" w:rsidRPr="00960EA9" w:rsidRDefault="00646FFE" w:rsidP="00755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4 </w:t>
            </w:r>
          </w:p>
        </w:tc>
      </w:tr>
      <w:tr w:rsidR="00646FFE" w:rsidRPr="009A6CAC" w14:paraId="07D82D6A" w14:textId="77777777" w:rsidTr="00755DEA">
        <w:trPr>
          <w:trHeight w:val="448"/>
        </w:trPr>
        <w:tc>
          <w:tcPr>
            <w:tcW w:w="1000" w:type="pct"/>
            <w:vMerge/>
          </w:tcPr>
          <w:p w14:paraId="36CFB69C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00" w:type="pct"/>
            <w:gridSpan w:val="4"/>
          </w:tcPr>
          <w:p w14:paraId="61ED7644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La participante ou le participant :</w:t>
            </w:r>
          </w:p>
        </w:tc>
      </w:tr>
      <w:tr w:rsidR="00646FFE" w:rsidRPr="009A6CAC" w14:paraId="2ACA87C2" w14:textId="77777777" w:rsidTr="00755DEA">
        <w:trPr>
          <w:trHeight w:val="629"/>
        </w:trPr>
        <w:tc>
          <w:tcPr>
            <w:tcW w:w="1000" w:type="pct"/>
          </w:tcPr>
          <w:p w14:paraId="15973444" w14:textId="77777777" w:rsidR="00646FFE" w:rsidRPr="00960EA9" w:rsidRDefault="00646FFE" w:rsidP="00984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1. Connaissance et compréhension des éléments à l’étude d</w:t>
            </w:r>
            <w:r w:rsidR="00984419">
              <w:rPr>
                <w:rFonts w:ascii="Arial" w:hAnsi="Arial" w:cs="Arial"/>
                <w:sz w:val="16"/>
                <w:szCs w:val="16"/>
                <w:lang w:val="fr-FR"/>
              </w:rPr>
              <w:t xml:space="preserve">ans les </w:t>
            </w: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modules</w:t>
            </w:r>
          </w:p>
        </w:tc>
        <w:tc>
          <w:tcPr>
            <w:tcW w:w="1000" w:type="pct"/>
          </w:tcPr>
          <w:p w14:paraId="37529E3E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une connaissance et une compréhension limitées des éléments à l’étude.</w:t>
            </w:r>
          </w:p>
        </w:tc>
        <w:tc>
          <w:tcPr>
            <w:tcW w:w="1000" w:type="pct"/>
          </w:tcPr>
          <w:p w14:paraId="03881AA0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une connaissance et une compréhension partielles des éléments à l’étude.</w:t>
            </w:r>
          </w:p>
        </w:tc>
        <w:tc>
          <w:tcPr>
            <w:tcW w:w="1000" w:type="pct"/>
          </w:tcPr>
          <w:p w14:paraId="0E37025F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une bonne connaissance et une bonne compréhension des éléments à l’étude.</w:t>
            </w:r>
          </w:p>
        </w:tc>
        <w:tc>
          <w:tcPr>
            <w:tcW w:w="1000" w:type="pct"/>
          </w:tcPr>
          <w:p w14:paraId="6A209233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une connaissance et une compréhension approfondies des éléments à l’étude.</w:t>
            </w:r>
          </w:p>
        </w:tc>
      </w:tr>
      <w:tr w:rsidR="00646FFE" w:rsidRPr="009A6CAC" w14:paraId="7852CEDB" w14:textId="77777777" w:rsidTr="00755DEA">
        <w:trPr>
          <w:trHeight w:val="522"/>
        </w:trPr>
        <w:tc>
          <w:tcPr>
            <w:tcW w:w="1000" w:type="pct"/>
          </w:tcPr>
          <w:p w14:paraId="285DE422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2. Utilisation des habiletés de planification (ressources, références pertinentes)</w:t>
            </w:r>
          </w:p>
        </w:tc>
        <w:tc>
          <w:tcPr>
            <w:tcW w:w="1000" w:type="pct"/>
          </w:tcPr>
          <w:p w14:paraId="1BC23557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habiletés de planification avec peu d’envergure.</w:t>
            </w:r>
          </w:p>
        </w:tc>
        <w:tc>
          <w:tcPr>
            <w:tcW w:w="1000" w:type="pct"/>
          </w:tcPr>
          <w:p w14:paraId="3B6984BE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habiletés de planification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d’envergure.</w:t>
            </w:r>
          </w:p>
        </w:tc>
        <w:tc>
          <w:tcPr>
            <w:tcW w:w="1000" w:type="pct"/>
          </w:tcPr>
          <w:p w14:paraId="5C24DBBA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habiletés de planification avec envergure.</w:t>
            </w:r>
          </w:p>
        </w:tc>
        <w:tc>
          <w:tcPr>
            <w:tcW w:w="1000" w:type="pct"/>
          </w:tcPr>
          <w:p w14:paraId="3ADB2908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habiletés de planification avec beaucoup d’envergure.</w:t>
            </w:r>
          </w:p>
        </w:tc>
      </w:tr>
      <w:tr w:rsidR="00646FFE" w:rsidRPr="009A6CAC" w14:paraId="712444C5" w14:textId="77777777" w:rsidTr="00755DEA">
        <w:trPr>
          <w:trHeight w:val="620"/>
        </w:trPr>
        <w:tc>
          <w:tcPr>
            <w:tcW w:w="1000" w:type="pct"/>
          </w:tcPr>
          <w:p w14:paraId="19B145B3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3. Utilisation des processus du traitement de l’information (analyser, tirer des conclusions)</w:t>
            </w:r>
          </w:p>
        </w:tc>
        <w:tc>
          <w:tcPr>
            <w:tcW w:w="1000" w:type="pct"/>
          </w:tcPr>
          <w:p w14:paraId="655B201D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les processus du traitement de l’information avec peu de profondeur.</w:t>
            </w:r>
          </w:p>
        </w:tc>
        <w:tc>
          <w:tcPr>
            <w:tcW w:w="1000" w:type="pct"/>
          </w:tcPr>
          <w:p w14:paraId="328A8D2B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les processus du traitement de l’information avec une certaine profondeur.</w:t>
            </w:r>
          </w:p>
        </w:tc>
        <w:tc>
          <w:tcPr>
            <w:tcW w:w="1000" w:type="pct"/>
          </w:tcPr>
          <w:p w14:paraId="4EDBE070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les processus du traitement de l’information avec profondeur.</w:t>
            </w:r>
          </w:p>
        </w:tc>
        <w:tc>
          <w:tcPr>
            <w:tcW w:w="1000" w:type="pct"/>
          </w:tcPr>
          <w:p w14:paraId="46D02A1A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les processus du traitement de l’information avec beaucoup de profondeur.</w:t>
            </w:r>
          </w:p>
        </w:tc>
      </w:tr>
      <w:tr w:rsidR="00646FFE" w:rsidRPr="009A6CAC" w14:paraId="0065E459" w14:textId="77777777" w:rsidTr="00755DEA">
        <w:trPr>
          <w:trHeight w:val="530"/>
        </w:trPr>
        <w:tc>
          <w:tcPr>
            <w:tcW w:w="1000" w:type="pct"/>
          </w:tcPr>
          <w:p w14:paraId="28B2E512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CA"/>
              </w:rPr>
              <w:t>4. Utilisation des processus de la pensée critique et de la pensée créative (évaluer, synthétiser, créer)</w:t>
            </w:r>
          </w:p>
        </w:tc>
        <w:tc>
          <w:tcPr>
            <w:tcW w:w="1000" w:type="pct"/>
          </w:tcPr>
          <w:p w14:paraId="581B3A9F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es processus de la pensée critique et de la pensée créative avec peu d’efficacité. </w:t>
            </w:r>
          </w:p>
        </w:tc>
        <w:tc>
          <w:tcPr>
            <w:tcW w:w="1000" w:type="pct"/>
          </w:tcPr>
          <w:p w14:paraId="6830F031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une certaine efficacité.</w:t>
            </w:r>
          </w:p>
        </w:tc>
        <w:tc>
          <w:tcPr>
            <w:tcW w:w="1000" w:type="pct"/>
          </w:tcPr>
          <w:p w14:paraId="6986E12A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efficacité.</w:t>
            </w:r>
          </w:p>
        </w:tc>
        <w:tc>
          <w:tcPr>
            <w:tcW w:w="1000" w:type="pct"/>
          </w:tcPr>
          <w:p w14:paraId="634E615D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beaucoup d’efficacité.</w:t>
            </w:r>
          </w:p>
        </w:tc>
      </w:tr>
      <w:tr w:rsidR="00646FFE" w:rsidRPr="009A6CAC" w14:paraId="7577D5B2" w14:textId="77777777" w:rsidTr="00755DEA">
        <w:trPr>
          <w:trHeight w:val="530"/>
        </w:trPr>
        <w:tc>
          <w:tcPr>
            <w:tcW w:w="1000" w:type="pct"/>
          </w:tcPr>
          <w:p w14:paraId="566482C2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CA"/>
              </w:rPr>
              <w:t xml:space="preserve">5. Expression et organisation des idées et de l’information </w:t>
            </w:r>
          </w:p>
        </w:tc>
        <w:tc>
          <w:tcPr>
            <w:tcW w:w="1000" w:type="pct"/>
          </w:tcPr>
          <w:p w14:paraId="3F5D5547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 et organise les idées et l’information avec peu de clarté.</w:t>
            </w:r>
          </w:p>
        </w:tc>
        <w:tc>
          <w:tcPr>
            <w:tcW w:w="1000" w:type="pct"/>
          </w:tcPr>
          <w:p w14:paraId="66ABEB96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 et organise les idées et l’information avec une certaine clarté.</w:t>
            </w:r>
          </w:p>
        </w:tc>
        <w:tc>
          <w:tcPr>
            <w:tcW w:w="1000" w:type="pct"/>
          </w:tcPr>
          <w:p w14:paraId="4C4A5A95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 et organise les idées et l’information avec clarté.</w:t>
            </w:r>
          </w:p>
        </w:tc>
        <w:tc>
          <w:tcPr>
            <w:tcW w:w="1000" w:type="pct"/>
          </w:tcPr>
          <w:p w14:paraId="4392E5B2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 et organise les idées et l’information avec beaucoup de clarté.</w:t>
            </w:r>
          </w:p>
        </w:tc>
      </w:tr>
      <w:tr w:rsidR="00646FFE" w:rsidRPr="009A6CAC" w14:paraId="4C5255DF" w14:textId="77777777" w:rsidTr="00755DEA">
        <w:trPr>
          <w:trHeight w:val="759"/>
        </w:trPr>
        <w:tc>
          <w:tcPr>
            <w:tcW w:w="1000" w:type="pct"/>
          </w:tcPr>
          <w:p w14:paraId="663C4D7B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6. Utilisation des conventions et de la terminologie à l’étude (orthographe, grammaire, structure de phrase)</w:t>
            </w:r>
          </w:p>
        </w:tc>
        <w:tc>
          <w:tcPr>
            <w:tcW w:w="1000" w:type="pct"/>
          </w:tcPr>
          <w:p w14:paraId="37AB019C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conventions et la terminologie à l’étude avec peu de précision.</w:t>
            </w:r>
          </w:p>
        </w:tc>
        <w:tc>
          <w:tcPr>
            <w:tcW w:w="1000" w:type="pct"/>
          </w:tcPr>
          <w:p w14:paraId="7D3108B1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conventions et la terminologie à l’étude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précision.</w:t>
            </w:r>
          </w:p>
        </w:tc>
        <w:tc>
          <w:tcPr>
            <w:tcW w:w="1000" w:type="pct"/>
          </w:tcPr>
          <w:p w14:paraId="5A890324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conventions et la terminologie à l’étude avec précision.</w:t>
            </w:r>
          </w:p>
          <w:p w14:paraId="7794F7AF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000" w:type="pct"/>
          </w:tcPr>
          <w:p w14:paraId="78501AC8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conventions et la terminologie à l’étude avec beaucoup de précision.</w:t>
            </w:r>
          </w:p>
        </w:tc>
      </w:tr>
      <w:tr w:rsidR="00646FFE" w:rsidRPr="009A6CAC" w14:paraId="3A4A8A9F" w14:textId="77777777" w:rsidTr="00755DEA">
        <w:trPr>
          <w:trHeight w:val="746"/>
        </w:trPr>
        <w:tc>
          <w:tcPr>
            <w:tcW w:w="1000" w:type="pct"/>
          </w:tcPr>
          <w:p w14:paraId="6799FD4F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7. Transfert des connaissances et des habiletés (méthode d’exégèse, processus d’évaluation des élèves)</w:t>
            </w:r>
          </w:p>
        </w:tc>
        <w:tc>
          <w:tcPr>
            <w:tcW w:w="1000" w:type="pct"/>
          </w:tcPr>
          <w:p w14:paraId="05A5C2A9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connaissances et les habiletés avec une efficacité limitée.</w:t>
            </w:r>
          </w:p>
        </w:tc>
        <w:tc>
          <w:tcPr>
            <w:tcW w:w="1000" w:type="pct"/>
          </w:tcPr>
          <w:p w14:paraId="28794103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connaissances et les habiletés avec une certaine efficacité.</w:t>
            </w:r>
          </w:p>
        </w:tc>
        <w:tc>
          <w:tcPr>
            <w:tcW w:w="1000" w:type="pct"/>
          </w:tcPr>
          <w:p w14:paraId="3D4E16F3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connaissances et les habiletés avec efficacité.</w:t>
            </w:r>
          </w:p>
        </w:tc>
        <w:tc>
          <w:tcPr>
            <w:tcW w:w="1000" w:type="pct"/>
          </w:tcPr>
          <w:p w14:paraId="3E60E5F7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</w:t>
            </w:r>
            <w:proofErr w:type="gramEnd"/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les connaissances et les habiletés avec beaucoup d’efficacité.</w:t>
            </w:r>
          </w:p>
        </w:tc>
      </w:tr>
      <w:tr w:rsidR="00646FFE" w:rsidRPr="009A6CAC" w14:paraId="0E0D738B" w14:textId="77777777" w:rsidTr="00755DEA">
        <w:trPr>
          <w:trHeight w:val="746"/>
        </w:trPr>
        <w:tc>
          <w:tcPr>
            <w:tcW w:w="1000" w:type="pct"/>
          </w:tcPr>
          <w:p w14:paraId="62D6A44E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8. Établissement de liens (entre les éléments de chaque module et le contexte de la salle de classe)</w:t>
            </w:r>
          </w:p>
        </w:tc>
        <w:tc>
          <w:tcPr>
            <w:tcW w:w="1000" w:type="pct"/>
          </w:tcPr>
          <w:p w14:paraId="2D364FDE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des liens avec une efficacité limitée.</w:t>
            </w:r>
          </w:p>
        </w:tc>
        <w:tc>
          <w:tcPr>
            <w:tcW w:w="1000" w:type="pct"/>
          </w:tcPr>
          <w:p w14:paraId="7C1483C3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des liens avec une certaine efficacité.</w:t>
            </w:r>
          </w:p>
        </w:tc>
        <w:tc>
          <w:tcPr>
            <w:tcW w:w="1000" w:type="pct"/>
          </w:tcPr>
          <w:p w14:paraId="711C5377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des liens avec efficacité.</w:t>
            </w:r>
          </w:p>
        </w:tc>
        <w:tc>
          <w:tcPr>
            <w:tcW w:w="1000" w:type="pct"/>
          </w:tcPr>
          <w:p w14:paraId="5BAE941C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proofErr w:type="gramStart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proofErr w:type="gramEnd"/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 xml:space="preserve"> des liens avec beaucoup d’efficacité.</w:t>
            </w:r>
          </w:p>
          <w:p w14:paraId="5D788C21" w14:textId="77777777" w:rsidR="00646FFE" w:rsidRPr="00960EA9" w:rsidRDefault="00646FFE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</w:tr>
      <w:tr w:rsidR="00646FFE" w:rsidRPr="009A6CAC" w14:paraId="0E54E41B" w14:textId="77777777" w:rsidTr="00755DEA">
        <w:trPr>
          <w:trHeight w:val="521"/>
        </w:trPr>
        <w:tc>
          <w:tcPr>
            <w:tcW w:w="5000" w:type="pct"/>
            <w:gridSpan w:val="5"/>
          </w:tcPr>
          <w:p w14:paraId="3B4184DD" w14:textId="77777777" w:rsidR="00646FFE" w:rsidRPr="00960EA9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  <w:t xml:space="preserve">Note globale : ____ </w:t>
            </w:r>
          </w:p>
          <w:p w14:paraId="07724911" w14:textId="77777777" w:rsidR="00646FFE" w:rsidRPr="00960EA9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Commentaires et signature de la formatrice ou du formateur :</w:t>
            </w:r>
          </w:p>
          <w:p w14:paraId="0E1CD18A" w14:textId="77777777" w:rsidR="00646FFE" w:rsidRPr="00960EA9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  <w:p w14:paraId="09D23BA5" w14:textId="77777777" w:rsidR="00646FFE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14:paraId="42999790" w14:textId="77777777" w:rsidR="00646FFE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14:paraId="2C105319" w14:textId="77777777" w:rsidR="00646FFE" w:rsidRPr="00960EA9" w:rsidRDefault="00646FFE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</w:tr>
    </w:tbl>
    <w:p w14:paraId="54043CE0" w14:textId="77777777" w:rsidR="00086B49" w:rsidRPr="00646FFE" w:rsidRDefault="00086B49">
      <w:pPr>
        <w:rPr>
          <w:lang w:val="fr-CA"/>
        </w:rPr>
      </w:pPr>
    </w:p>
    <w:sectPr w:rsidR="00086B49" w:rsidRPr="00646FFE" w:rsidSect="00F4197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FE"/>
    <w:rsid w:val="000422EA"/>
    <w:rsid w:val="00086B49"/>
    <w:rsid w:val="001A7FEA"/>
    <w:rsid w:val="004F5187"/>
    <w:rsid w:val="00646FFE"/>
    <w:rsid w:val="008E6BA4"/>
    <w:rsid w:val="00984419"/>
    <w:rsid w:val="009A6CAC"/>
    <w:rsid w:val="00AD2FC9"/>
    <w:rsid w:val="00F41971"/>
    <w:rsid w:val="0DDBA598"/>
    <w:rsid w:val="2F8CE363"/>
    <w:rsid w:val="5A2AA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97EAC"/>
  <w15:docId w15:val="{FA912DE4-EA7B-497C-B355-0C42E28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F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8" ma:contentTypeDescription="Create a new document." ma:contentTypeScope="" ma:versionID="d4573c9122ed789e169ab492bb030c5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9c077c0e02d2cff26ec531d2ca528436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9A8B3-9CF6-4C74-B998-A65BB367BB9E}"/>
</file>

<file path=customXml/itemProps2.xml><?xml version="1.0" encoding="utf-8"?>
<ds:datastoreItem xmlns:ds="http://schemas.openxmlformats.org/officeDocument/2006/customXml" ds:itemID="{FF0FC744-2424-4F30-9E98-B19EA1378B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569455-8b3d-46c7-ab0b-35d5733052fc"/>
    <ds:schemaRef ds:uri="http://schemas.microsoft.com/office/2006/documentManagement/types"/>
    <ds:schemaRef ds:uri="http://purl.org/dc/elements/1.1/"/>
    <ds:schemaRef ds:uri="f132f721-56d6-434f-9d0b-ca530331e5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D750A2-88C8-4A26-ACE5-9573F18F2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Laptop</dc:creator>
  <cp:keywords/>
  <dc:description/>
  <cp:lastModifiedBy>Cécile Dicaire-Trottier</cp:lastModifiedBy>
  <cp:revision>6</cp:revision>
  <dcterms:created xsi:type="dcterms:W3CDTF">2012-08-29T13:34:00Z</dcterms:created>
  <dcterms:modified xsi:type="dcterms:W3CDTF">2019-04-17T16:34:00Z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  <property fmtid="{D5CDD505-2E9C-101B-9397-08002B2CF9AE}" pid="3" name="AuthorIds_UIVersion_2048">
    <vt:lpwstr>15</vt:lpwstr>
  </property>
</Properties>
</file>